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12E" w:rsidRDefault="0068012E" w:rsidP="0068012E">
      <w:r>
        <w:t xml:space="preserve">1. </w:t>
      </w:r>
      <w:r w:rsidRPr="0068012E">
        <w:t>Products must be available for sale in Ireland (in retail outlets, market outlets or by mail order at the time of assessment).</w:t>
      </w:r>
    </w:p>
    <w:p w:rsidR="0068012E" w:rsidRDefault="0068012E" w:rsidP="0068012E">
      <w:r w:rsidRPr="0068012E">
        <w:t xml:space="preserve">2. For products that are only available by mail order, the domain address (www.) of a valid website from which products can be bought and shipped to Ireland must be supplied. </w:t>
      </w:r>
    </w:p>
    <w:p w:rsidR="0068012E" w:rsidRDefault="0068012E" w:rsidP="0068012E">
      <w:r w:rsidRPr="0068012E">
        <w:t xml:space="preserve">3. Products must be declared </w:t>
      </w:r>
      <w:r>
        <w:t xml:space="preserve">to </w:t>
      </w:r>
      <w:r w:rsidRPr="0068012E">
        <w:t xml:space="preserve">be </w:t>
      </w:r>
      <w:r>
        <w:t xml:space="preserve">gluten free, OR to have gluten free certification, </w:t>
      </w:r>
      <w:r>
        <w:t>OR</w:t>
      </w:r>
      <w:r>
        <w:t xml:space="preserve"> to be included in the Coeliac Society of Ireland’s current Food List (</w:t>
      </w:r>
      <w:r>
        <w:t>OR</w:t>
      </w:r>
      <w:r>
        <w:t xml:space="preserve"> on their App), </w:t>
      </w:r>
      <w:r>
        <w:t>OR</w:t>
      </w:r>
      <w:r>
        <w:t xml:space="preserve"> included in Coeliac UK’s gluten free app. </w:t>
      </w:r>
      <w:bookmarkStart w:id="0" w:name="_GoBack"/>
      <w:bookmarkEnd w:id="0"/>
      <w:r>
        <w:t xml:space="preserve">If in doubt of the gluten free status or criteria please contact us and we can advise. </w:t>
      </w:r>
    </w:p>
    <w:p w:rsidR="0068012E" w:rsidRDefault="0068012E" w:rsidP="0068012E">
      <w:r>
        <w:t>4</w:t>
      </w:r>
      <w:r w:rsidRPr="0068012E">
        <w:t>. Manufacturers, producers, retailers and/or their representatives ('Entrant</w:t>
      </w:r>
      <w:r>
        <w:t>s'), agree to supply sufficient</w:t>
      </w:r>
      <w:r w:rsidRPr="0068012E">
        <w:t xml:space="preserve"> sample products for the assessment and judging processes.</w:t>
      </w:r>
      <w:r>
        <w:t xml:space="preserve"> Judging panels usually consist of 6-8 people. </w:t>
      </w:r>
    </w:p>
    <w:p w:rsidR="0068012E" w:rsidRDefault="0068012E" w:rsidP="0068012E">
      <w:r>
        <w:t xml:space="preserve">5. All gold winners are automatically entered into Product of the Year so please allow sufficient samples to ensure we have enough for a second smaller round of judging, should your product go forward. </w:t>
      </w:r>
    </w:p>
    <w:p w:rsidR="0068012E" w:rsidRDefault="0068012E" w:rsidP="0068012E">
      <w:r w:rsidRPr="0068012E">
        <w:t>6. Samples submitted for the assessment and judging processes must be production products on sale to the public and not pre-production samples.</w:t>
      </w:r>
    </w:p>
    <w:p w:rsidR="0068012E" w:rsidRDefault="0068012E" w:rsidP="0068012E">
      <w:r w:rsidRPr="0068012E">
        <w:t>7. Samples must be submitted in the packaging in which they are sold.</w:t>
      </w:r>
    </w:p>
    <w:p w:rsidR="0068012E" w:rsidRDefault="0068012E" w:rsidP="0068012E">
      <w:r w:rsidRPr="0068012E">
        <w:t>8. The organisers take the product/</w:t>
      </w:r>
      <w:r>
        <w:t>gluten free</w:t>
      </w:r>
      <w:r w:rsidRPr="0068012E">
        <w:t xml:space="preserve"> labelling and any accompanying information at face value and assume that the supplier can justify all claims. If further information is required by the organisers, assessment panel or judging panels, the organisers reserve the right to seek further information from the</w:t>
      </w:r>
      <w:r>
        <w:t xml:space="preserve"> </w:t>
      </w:r>
      <w:r w:rsidRPr="0068012E">
        <w:t>'Entrants'.</w:t>
      </w:r>
    </w:p>
    <w:p w:rsidR="0068012E" w:rsidRDefault="0068012E" w:rsidP="0068012E">
      <w:r w:rsidRPr="0068012E">
        <w:t>9. 'Entrants' shall provide a name and contact details for a person who will act as a liaison for the purpose of providing information that may be required by the organisers, assessment panel and judging panels.</w:t>
      </w:r>
    </w:p>
    <w:p w:rsidR="0068012E" w:rsidRDefault="0068012E" w:rsidP="0068012E">
      <w:r w:rsidRPr="0068012E">
        <w:t xml:space="preserve">10. A completed entry form must accompany each product. Entries will be invoiced and payment must be received before judging takes place. </w:t>
      </w:r>
    </w:p>
    <w:p w:rsidR="0068012E" w:rsidRDefault="0068012E" w:rsidP="0068012E">
      <w:r w:rsidRPr="0068012E">
        <w:t xml:space="preserve">11. The organisers reserve the right to refuse the entry of any product. </w:t>
      </w:r>
    </w:p>
    <w:p w:rsidR="0068012E" w:rsidRDefault="0068012E" w:rsidP="0068012E">
      <w:r w:rsidRPr="0068012E">
        <w:t xml:space="preserve">12. Entrants may enter as many products in as many categories as they wish. </w:t>
      </w:r>
    </w:p>
    <w:p w:rsidR="0068012E" w:rsidRDefault="0068012E" w:rsidP="0068012E">
      <w:r w:rsidRPr="0068012E">
        <w:t>13. 'Own label' products may be entered either by retailers, manufacturers or their representatives but only retailer</w:t>
      </w:r>
      <w:r>
        <w:t>’</w:t>
      </w:r>
      <w:r w:rsidRPr="0068012E">
        <w:t xml:space="preserve">s own-brand names will be credited with the entry for Awards, unless otherwise agreed. </w:t>
      </w:r>
    </w:p>
    <w:p w:rsidR="0068012E" w:rsidRDefault="0068012E" w:rsidP="0068012E">
      <w:r w:rsidRPr="0068012E">
        <w:t>14. Only specific products, not ranges, will be accepted as entries.</w:t>
      </w:r>
    </w:p>
    <w:p w:rsidR="0068012E" w:rsidRDefault="0068012E" w:rsidP="0068012E">
      <w:r w:rsidRPr="0068012E">
        <w:t>15. All samples must be received by the deadline specified or the product will forfeit its entry into the Awards and its entry fee.</w:t>
      </w:r>
    </w:p>
    <w:p w:rsidR="0068012E" w:rsidRDefault="0068012E" w:rsidP="0068012E">
      <w:r w:rsidRPr="0068012E">
        <w:t>16. The organisers will prepare products for the judging panels according to the printed instructions on the packaging in which the products are sold. In some cases the organisers may take additional instruction on a case by case basis.</w:t>
      </w:r>
    </w:p>
    <w:p w:rsidR="0068012E" w:rsidRDefault="0068012E" w:rsidP="0068012E">
      <w:r w:rsidRPr="0068012E">
        <w:t xml:space="preserve">17. The organisers reserve the right to change the categories and organisational details without prior notice. </w:t>
      </w:r>
    </w:p>
    <w:p w:rsidR="0068012E" w:rsidRDefault="0068012E" w:rsidP="0068012E">
      <w:r w:rsidRPr="0068012E">
        <w:lastRenderedPageBreak/>
        <w:t xml:space="preserve">18. The decision of the judging panel is final and the organisers will not enter into any correspondence about the judges’ decisions. </w:t>
      </w:r>
    </w:p>
    <w:p w:rsidR="0068012E" w:rsidRDefault="0068012E" w:rsidP="0068012E">
      <w:r w:rsidRPr="0068012E">
        <w:t xml:space="preserve">19. Award winners may display </w:t>
      </w:r>
      <w:r>
        <w:t>GFFA</w:t>
      </w:r>
      <w:r w:rsidRPr="0068012E">
        <w:t xml:space="preserve"> badges on products. These badges with the corresponding year must not be amended. </w:t>
      </w:r>
    </w:p>
    <w:p w:rsidR="00977AB4" w:rsidRPr="0068012E" w:rsidRDefault="0068012E" w:rsidP="0068012E">
      <w:r w:rsidRPr="0068012E">
        <w:t>It is a condition of entry that all entrants will be bound by these rules.</w:t>
      </w:r>
    </w:p>
    <w:sectPr w:rsidR="00977AB4" w:rsidRPr="006801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12E"/>
    <w:rsid w:val="0068012E"/>
    <w:rsid w:val="00977A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BF148"/>
  <w15:chartTrackingRefBased/>
  <w15:docId w15:val="{7AB9BF3B-7B97-4924-9FB2-7C5225B6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Clarke Conway</dc:creator>
  <cp:keywords/>
  <dc:description/>
  <cp:lastModifiedBy>Emma Clarke Conway</cp:lastModifiedBy>
  <cp:revision>1</cp:revision>
  <dcterms:created xsi:type="dcterms:W3CDTF">2026-07-03T16:14:00Z</dcterms:created>
  <dcterms:modified xsi:type="dcterms:W3CDTF">2026-07-03T16:23:00Z</dcterms:modified>
</cp:coreProperties>
</file>